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C592" w14:textId="77777777" w:rsidR="00842693" w:rsidRDefault="00842693" w:rsidP="003E3BC5">
      <w:pPr>
        <w:rPr>
          <w:b/>
          <w:bCs/>
        </w:rPr>
      </w:pPr>
    </w:p>
    <w:tbl>
      <w:tblPr>
        <w:tblStyle w:val="Tabelraster"/>
        <w:tblW w:w="9689" w:type="dxa"/>
        <w:tblLook w:val="04A0" w:firstRow="1" w:lastRow="0" w:firstColumn="1" w:lastColumn="0" w:noHBand="0" w:noVBand="1"/>
      </w:tblPr>
      <w:tblGrid>
        <w:gridCol w:w="9689"/>
      </w:tblGrid>
      <w:tr w:rsidR="00842693" w14:paraId="164479F1" w14:textId="77777777" w:rsidTr="00842693">
        <w:trPr>
          <w:trHeight w:val="12680"/>
        </w:trPr>
        <w:tc>
          <w:tcPr>
            <w:tcW w:w="9689" w:type="dxa"/>
          </w:tcPr>
          <w:p w14:paraId="4F8775CC" w14:textId="77777777" w:rsidR="00842693" w:rsidRPr="002B3BB6" w:rsidRDefault="00842693" w:rsidP="00842693">
            <w:pPr>
              <w:rPr>
                <w:color w:val="8DB3E2" w:themeColor="text2" w:themeTint="66"/>
                <w:sz w:val="24"/>
                <w:szCs w:val="24"/>
              </w:rPr>
            </w:pPr>
            <w:r w:rsidRPr="002B3BB6">
              <w:rPr>
                <w:color w:val="8DB3E2" w:themeColor="text2" w:themeTint="66"/>
                <w:sz w:val="24"/>
                <w:szCs w:val="24"/>
              </w:rPr>
              <w:t>Toestemmingsverklaring gegevensuitwisseling</w:t>
            </w:r>
          </w:p>
          <w:p w14:paraId="3AA6E4F0" w14:textId="77777777" w:rsidR="00842693" w:rsidRPr="002B3BB6" w:rsidRDefault="00842693" w:rsidP="002B3BB6"/>
          <w:p w14:paraId="040BBBE8" w14:textId="759339AE" w:rsidR="00842693" w:rsidRDefault="00842693" w:rsidP="003E3BC5">
            <w:r>
              <w:t xml:space="preserve">De informatie die wordt gedeeld is uitsluitend bedoeld voor verspreiding binnen het RET regio </w:t>
            </w:r>
            <w:r w:rsidR="002B3BB6">
              <w:t>Westfriesland</w:t>
            </w:r>
            <w:r>
              <w:t>. Om te leren van casussen verwerkt het RET daarnaast geanonimiseerde informatie in een monitor. Informatie binnen de monitor is daarmee altijd anoniem en niet herleidbaar tot een persoon. Op deze manier wordt uw privacy beschermd zoals het hoort.</w:t>
            </w:r>
          </w:p>
          <w:p w14:paraId="62541247" w14:textId="77777777" w:rsidR="00842693" w:rsidRDefault="00842693" w:rsidP="003E3BC5"/>
          <w:tbl>
            <w:tblPr>
              <w:tblStyle w:val="Tabelraster"/>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357"/>
            </w:tblGrid>
            <w:tr w:rsidR="00842693" w14:paraId="72B06E87" w14:textId="77777777" w:rsidTr="002B3BB6">
              <w:trPr>
                <w:trHeight w:val="2104"/>
              </w:trPr>
              <w:tc>
                <w:tcPr>
                  <w:tcW w:w="4701" w:type="dxa"/>
                  <w:shd w:val="clear" w:color="auto" w:fill="B8CCE4" w:themeFill="accent1" w:themeFillTint="66"/>
                </w:tcPr>
                <w:p w14:paraId="693CB11A" w14:textId="77777777" w:rsidR="00842693" w:rsidRDefault="00842693" w:rsidP="003E3BC5">
                  <w:r>
                    <w:t xml:space="preserve">Hierbij verleent </w:t>
                  </w:r>
                </w:p>
                <w:p w14:paraId="6C0BD07B" w14:textId="1BCD8655" w:rsidR="00842693" w:rsidRPr="00842693" w:rsidRDefault="00842693" w:rsidP="003E3BC5">
                  <w:pPr>
                    <w:rPr>
                      <w:i/>
                      <w:iCs/>
                    </w:rPr>
                  </w:pPr>
                  <w:r w:rsidRPr="00842693">
                    <w:rPr>
                      <w:i/>
                      <w:iCs/>
                    </w:rPr>
                    <w:t xml:space="preserve">(naam ouder/verzorger/voogd of jeugdige16 jaar en ouder, anders) </w:t>
                  </w:r>
                </w:p>
                <w:p w14:paraId="5B79B698" w14:textId="77777777" w:rsidR="00842693" w:rsidRDefault="00842693" w:rsidP="003E3BC5"/>
                <w:p w14:paraId="46A2DF71" w14:textId="0C272AF7" w:rsidR="00842693" w:rsidRDefault="00842693" w:rsidP="003E3BC5">
                  <w:r>
                    <w:t>toestemming aan de aanmelder voor het delen van gegevens met het RET (Regionaal Expertteam jeugd). Deze gegevens worden alleen binnen het RET verspreid.</w:t>
                  </w:r>
                </w:p>
                <w:p w14:paraId="0592CBF1" w14:textId="1C49EF9A" w:rsidR="00842693" w:rsidRDefault="00842693" w:rsidP="003E3BC5"/>
              </w:tc>
              <w:tc>
                <w:tcPr>
                  <w:tcW w:w="4357" w:type="dxa"/>
                  <w:shd w:val="clear" w:color="auto" w:fill="DBE5F1" w:themeFill="accent1" w:themeFillTint="33"/>
                </w:tcPr>
                <w:p w14:paraId="1983E875" w14:textId="77777777" w:rsidR="00842693" w:rsidRDefault="00842693" w:rsidP="003E3BC5"/>
                <w:p w14:paraId="6BA6A262" w14:textId="77777777" w:rsidR="00842693" w:rsidRDefault="00842693" w:rsidP="003E3BC5"/>
              </w:tc>
            </w:tr>
          </w:tbl>
          <w:p w14:paraId="38C32D82" w14:textId="77777777" w:rsidR="00842693" w:rsidRDefault="00842693" w:rsidP="003E3BC5"/>
          <w:tbl>
            <w:tblPr>
              <w:tblStyle w:val="Tabelraster"/>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357"/>
            </w:tblGrid>
            <w:tr w:rsidR="00842693" w14:paraId="01147F64" w14:textId="77777777" w:rsidTr="002B3BB6">
              <w:trPr>
                <w:trHeight w:val="538"/>
              </w:trPr>
              <w:tc>
                <w:tcPr>
                  <w:tcW w:w="4701" w:type="dxa"/>
                  <w:shd w:val="clear" w:color="auto" w:fill="B8CCE4" w:themeFill="accent1" w:themeFillTint="66"/>
                </w:tcPr>
                <w:p w14:paraId="3D510490" w14:textId="29570127" w:rsidR="00842693" w:rsidRDefault="00842693" w:rsidP="003E3BC5">
                  <w:r>
                    <w:t>Aanmelder casus</w:t>
                  </w:r>
                </w:p>
              </w:tc>
              <w:tc>
                <w:tcPr>
                  <w:tcW w:w="4357" w:type="dxa"/>
                  <w:shd w:val="clear" w:color="auto" w:fill="DBE5F1" w:themeFill="accent1" w:themeFillTint="33"/>
                </w:tcPr>
                <w:p w14:paraId="487E84B8" w14:textId="4857435B" w:rsidR="00842693" w:rsidRDefault="00842693" w:rsidP="003E3BC5">
                  <w:r>
                    <w:t>Naam</w:t>
                  </w:r>
                </w:p>
                <w:p w14:paraId="6928F86E" w14:textId="77777777" w:rsidR="00842693" w:rsidRDefault="00842693" w:rsidP="003E3BC5">
                  <w:r>
                    <w:t>Organisatie</w:t>
                  </w:r>
                </w:p>
                <w:p w14:paraId="6828D231" w14:textId="67BF0E8A" w:rsidR="00842693" w:rsidRDefault="00842693" w:rsidP="003E3BC5"/>
              </w:tc>
            </w:tr>
          </w:tbl>
          <w:p w14:paraId="57CB4BB3" w14:textId="77777777" w:rsidR="00842693" w:rsidRDefault="00842693" w:rsidP="003E3BC5"/>
          <w:tbl>
            <w:tblPr>
              <w:tblStyle w:val="Tabelraster"/>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357"/>
            </w:tblGrid>
            <w:tr w:rsidR="00842693" w14:paraId="1EC289C1" w14:textId="77777777" w:rsidTr="002B3BB6">
              <w:trPr>
                <w:trHeight w:val="1333"/>
              </w:trPr>
              <w:tc>
                <w:tcPr>
                  <w:tcW w:w="4701" w:type="dxa"/>
                  <w:shd w:val="clear" w:color="auto" w:fill="B8CCE4" w:themeFill="accent1" w:themeFillTint="66"/>
                </w:tcPr>
                <w:p w14:paraId="3CCCEB98" w14:textId="77777777" w:rsidR="00842693" w:rsidRDefault="00842693" w:rsidP="003E3BC5"/>
                <w:p w14:paraId="191C95B9" w14:textId="77777777" w:rsidR="00842693" w:rsidRDefault="00842693" w:rsidP="003E3BC5">
                  <w:r>
                    <w:t>De informatie die wordt gedeeld met het RET is noodzakelijk om het/de volgende doel(en) te bereiken.</w:t>
                  </w:r>
                </w:p>
                <w:p w14:paraId="528517B5" w14:textId="6343D846" w:rsidR="00842693" w:rsidRDefault="00842693" w:rsidP="003E3BC5">
                  <w:pPr>
                    <w:rPr>
                      <w:b/>
                      <w:bCs/>
                    </w:rPr>
                  </w:pPr>
                </w:p>
              </w:tc>
              <w:tc>
                <w:tcPr>
                  <w:tcW w:w="4357" w:type="dxa"/>
                  <w:shd w:val="clear" w:color="auto" w:fill="DBE5F1" w:themeFill="accent1" w:themeFillTint="33"/>
                </w:tcPr>
                <w:p w14:paraId="56EB5FAE" w14:textId="77777777" w:rsidR="00842693" w:rsidRDefault="00842693" w:rsidP="003E3BC5">
                  <w:pPr>
                    <w:rPr>
                      <w:b/>
                      <w:bCs/>
                    </w:rPr>
                  </w:pPr>
                </w:p>
              </w:tc>
            </w:tr>
          </w:tbl>
          <w:p w14:paraId="1AB4BBF0"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9"/>
            </w:tblGrid>
            <w:tr w:rsidR="00842693" w14:paraId="49CBE25F" w14:textId="77777777" w:rsidTr="002B3BB6">
              <w:tc>
                <w:tcPr>
                  <w:tcW w:w="4731" w:type="dxa"/>
                  <w:shd w:val="clear" w:color="auto" w:fill="B8CCE4" w:themeFill="accent1" w:themeFillTint="66"/>
                </w:tcPr>
                <w:p w14:paraId="77497BBD" w14:textId="1FE20927" w:rsidR="00842693" w:rsidRDefault="00842693" w:rsidP="003E3BC5">
                  <w:pPr>
                    <w:rPr>
                      <w:b/>
                      <w:bCs/>
                    </w:rPr>
                  </w:pPr>
                  <w:r>
                    <w:t>De toestemming betreft de volgende categorieën van persoonsgegevens</w:t>
                  </w:r>
                </w:p>
              </w:tc>
              <w:tc>
                <w:tcPr>
                  <w:tcW w:w="4369" w:type="dxa"/>
                  <w:shd w:val="clear" w:color="auto" w:fill="DBE5F1" w:themeFill="accent1" w:themeFillTint="33"/>
                </w:tcPr>
                <w:p w14:paraId="6726B196" w14:textId="77777777" w:rsidR="00842693" w:rsidRDefault="00842693" w:rsidP="003E3BC5">
                  <w:r>
                    <w:rPr>
                      <w:rFonts w:ascii="Segoe UI Symbol" w:hAnsi="Segoe UI Symbol" w:cs="Segoe UI Symbol"/>
                    </w:rPr>
                    <w:t>☐</w:t>
                  </w:r>
                  <w:r>
                    <w:t xml:space="preserve"> Gezondheid </w:t>
                  </w:r>
                </w:p>
                <w:p w14:paraId="52B72893" w14:textId="77777777" w:rsidR="00842693" w:rsidRDefault="00842693" w:rsidP="003E3BC5">
                  <w:r>
                    <w:rPr>
                      <w:rFonts w:ascii="Segoe UI Symbol" w:hAnsi="Segoe UI Symbol" w:cs="Segoe UI Symbol"/>
                    </w:rPr>
                    <w:t>☐</w:t>
                  </w:r>
                  <w:r>
                    <w:t xml:space="preserve"> Hulpverlening </w:t>
                  </w:r>
                </w:p>
                <w:p w14:paraId="76FD191F" w14:textId="593BA5BA" w:rsidR="00084C36" w:rsidRDefault="00084C36" w:rsidP="00084C36">
                  <w:r>
                    <w:rPr>
                      <w:rFonts w:ascii="Segoe UI Symbol" w:hAnsi="Segoe UI Symbol" w:cs="Segoe UI Symbol"/>
                    </w:rPr>
                    <w:t>☐</w:t>
                  </w:r>
                  <w:r>
                    <w:t xml:space="preserve"> School</w:t>
                  </w:r>
                </w:p>
                <w:p w14:paraId="4E8CBF8B" w14:textId="77777777" w:rsidR="00842693" w:rsidRDefault="00842693" w:rsidP="003E3BC5">
                  <w:r>
                    <w:rPr>
                      <w:rFonts w:ascii="Segoe UI Symbol" w:hAnsi="Segoe UI Symbol" w:cs="Segoe UI Symbol"/>
                    </w:rPr>
                    <w:t>☐</w:t>
                  </w:r>
                  <w:r>
                    <w:t xml:space="preserve"> Anders, nl.</w:t>
                  </w:r>
                </w:p>
                <w:p w14:paraId="591D0815" w14:textId="579C7D19" w:rsidR="00842693" w:rsidRDefault="00842693" w:rsidP="003E3BC5">
                  <w:pPr>
                    <w:rPr>
                      <w:b/>
                      <w:bCs/>
                    </w:rPr>
                  </w:pPr>
                </w:p>
              </w:tc>
            </w:tr>
          </w:tbl>
          <w:p w14:paraId="10A4C188"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9"/>
            </w:tblGrid>
            <w:tr w:rsidR="00842693" w14:paraId="6BAC76D4" w14:textId="77777777" w:rsidTr="002B3BB6">
              <w:tc>
                <w:tcPr>
                  <w:tcW w:w="4731" w:type="dxa"/>
                  <w:shd w:val="clear" w:color="auto" w:fill="B8CCE4" w:themeFill="accent1" w:themeFillTint="66"/>
                </w:tcPr>
                <w:p w14:paraId="7EE4CED6" w14:textId="1239EB64" w:rsidR="00842693" w:rsidRDefault="00842693" w:rsidP="003E3BC5">
                  <w:pPr>
                    <w:rPr>
                      <w:b/>
                      <w:bCs/>
                    </w:rPr>
                  </w:pPr>
                  <w:r>
                    <w:t>Betreft gegevens van (naam jeugdige)</w:t>
                  </w:r>
                </w:p>
              </w:tc>
              <w:tc>
                <w:tcPr>
                  <w:tcW w:w="4369" w:type="dxa"/>
                  <w:shd w:val="clear" w:color="auto" w:fill="DBE5F1" w:themeFill="accent1" w:themeFillTint="33"/>
                </w:tcPr>
                <w:p w14:paraId="2ADFEDA4" w14:textId="77777777" w:rsidR="00842693" w:rsidRDefault="00842693" w:rsidP="003E3BC5">
                  <w:pPr>
                    <w:rPr>
                      <w:b/>
                      <w:bCs/>
                    </w:rPr>
                  </w:pPr>
                </w:p>
              </w:tc>
            </w:tr>
          </w:tbl>
          <w:p w14:paraId="07260CC8"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7"/>
            </w:tblGrid>
            <w:tr w:rsidR="00842693" w14:paraId="5BEBC982" w14:textId="77777777" w:rsidTr="002B3BB6">
              <w:tc>
                <w:tcPr>
                  <w:tcW w:w="4731" w:type="dxa"/>
                  <w:shd w:val="clear" w:color="auto" w:fill="B8CCE4" w:themeFill="accent1" w:themeFillTint="66"/>
                </w:tcPr>
                <w:p w14:paraId="7446408A" w14:textId="2F83F322" w:rsidR="00842693" w:rsidRDefault="00842693" w:rsidP="003E3BC5">
                  <w:pPr>
                    <w:rPr>
                      <w:b/>
                      <w:bCs/>
                    </w:rPr>
                  </w:pPr>
                  <w:r>
                    <w:t>Geboortedatum jeugdige</w:t>
                  </w:r>
                </w:p>
              </w:tc>
              <w:tc>
                <w:tcPr>
                  <w:tcW w:w="4367" w:type="dxa"/>
                  <w:shd w:val="clear" w:color="auto" w:fill="DBE5F1" w:themeFill="accent1" w:themeFillTint="33"/>
                </w:tcPr>
                <w:p w14:paraId="4626DCA7" w14:textId="77777777" w:rsidR="00842693" w:rsidRDefault="00842693" w:rsidP="003E3BC5">
                  <w:pPr>
                    <w:rPr>
                      <w:b/>
                      <w:bCs/>
                    </w:rPr>
                  </w:pPr>
                </w:p>
              </w:tc>
            </w:tr>
          </w:tbl>
          <w:p w14:paraId="7BF18D50"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7"/>
            </w:tblGrid>
            <w:tr w:rsidR="00842693" w14:paraId="6A8B8631" w14:textId="77777777" w:rsidTr="002B3BB6">
              <w:tc>
                <w:tcPr>
                  <w:tcW w:w="4731" w:type="dxa"/>
                  <w:shd w:val="clear" w:color="auto" w:fill="B8CCE4" w:themeFill="accent1" w:themeFillTint="66"/>
                </w:tcPr>
                <w:p w14:paraId="367667F6" w14:textId="77777777" w:rsidR="002B3BB6" w:rsidRDefault="002B3BB6" w:rsidP="003E3BC5"/>
                <w:p w14:paraId="21B56804" w14:textId="061D8B51" w:rsidR="00842693" w:rsidRDefault="00842693" w:rsidP="003E3BC5">
                  <w:pPr>
                    <w:rPr>
                      <w:b/>
                      <w:bCs/>
                    </w:rPr>
                  </w:pPr>
                  <w:r>
                    <w:t>Toestemmingsverklaring ingevuld</w:t>
                  </w:r>
                </w:p>
              </w:tc>
              <w:tc>
                <w:tcPr>
                  <w:tcW w:w="4367" w:type="dxa"/>
                  <w:shd w:val="clear" w:color="auto" w:fill="DBE5F1" w:themeFill="accent1" w:themeFillTint="33"/>
                </w:tcPr>
                <w:p w14:paraId="4F3F1C25" w14:textId="5FDACA61" w:rsidR="00842693" w:rsidRPr="00842693" w:rsidRDefault="00842693" w:rsidP="003E3BC5">
                  <w:r w:rsidRPr="00842693">
                    <w:t>Datum</w:t>
                  </w:r>
                </w:p>
                <w:p w14:paraId="4FFCE96E" w14:textId="77777777" w:rsidR="00842693" w:rsidRPr="00842693" w:rsidRDefault="00842693" w:rsidP="003E3BC5">
                  <w:r w:rsidRPr="00842693">
                    <w:t>Plaats</w:t>
                  </w:r>
                </w:p>
                <w:p w14:paraId="4764367F" w14:textId="37437AEA" w:rsidR="00842693" w:rsidRDefault="00842693" w:rsidP="003E3BC5">
                  <w:pPr>
                    <w:rPr>
                      <w:b/>
                      <w:bCs/>
                    </w:rPr>
                  </w:pPr>
                </w:p>
              </w:tc>
            </w:tr>
          </w:tbl>
          <w:p w14:paraId="1931EF17"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7"/>
            </w:tblGrid>
            <w:tr w:rsidR="00842693" w14:paraId="5F07418E" w14:textId="77777777" w:rsidTr="002B3BB6">
              <w:tc>
                <w:tcPr>
                  <w:tcW w:w="4731" w:type="dxa"/>
                  <w:shd w:val="clear" w:color="auto" w:fill="B8CCE4" w:themeFill="accent1" w:themeFillTint="66"/>
                </w:tcPr>
                <w:p w14:paraId="0DBA4824" w14:textId="77777777" w:rsidR="002B3BB6" w:rsidRDefault="002B3BB6" w:rsidP="003E3BC5"/>
                <w:p w14:paraId="29DFB488" w14:textId="77777777" w:rsidR="002B3BB6" w:rsidRDefault="00842693" w:rsidP="003E3BC5">
                  <w:r>
                    <w:t>Handtekening</w:t>
                  </w:r>
                </w:p>
                <w:p w14:paraId="626AFD59" w14:textId="3E6E55D5" w:rsidR="00842693" w:rsidRPr="00842693" w:rsidRDefault="00842693" w:rsidP="003E3BC5">
                  <w:r>
                    <w:t xml:space="preserve"> </w:t>
                  </w:r>
                </w:p>
              </w:tc>
              <w:tc>
                <w:tcPr>
                  <w:tcW w:w="4367" w:type="dxa"/>
                  <w:shd w:val="clear" w:color="auto" w:fill="DBE5F1" w:themeFill="accent1" w:themeFillTint="33"/>
                </w:tcPr>
                <w:p w14:paraId="3D862A08" w14:textId="77777777" w:rsidR="00842693" w:rsidRDefault="00842693" w:rsidP="003E3BC5">
                  <w:pPr>
                    <w:rPr>
                      <w:b/>
                      <w:bCs/>
                    </w:rPr>
                  </w:pPr>
                </w:p>
              </w:tc>
            </w:tr>
          </w:tbl>
          <w:p w14:paraId="02CC9716" w14:textId="77777777" w:rsidR="00842693" w:rsidRDefault="00842693" w:rsidP="003E3BC5">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67"/>
            </w:tblGrid>
            <w:tr w:rsidR="00842693" w14:paraId="4A9755C3" w14:textId="77777777" w:rsidTr="002B3BB6">
              <w:tc>
                <w:tcPr>
                  <w:tcW w:w="4731" w:type="dxa"/>
                  <w:shd w:val="clear" w:color="auto" w:fill="B8CCE4" w:themeFill="accent1" w:themeFillTint="66"/>
                </w:tcPr>
                <w:p w14:paraId="20BCDC6D" w14:textId="77777777" w:rsidR="002B3BB6" w:rsidRDefault="002B3BB6" w:rsidP="003E3BC5"/>
                <w:p w14:paraId="701EFADF" w14:textId="70379E32" w:rsidR="00842693" w:rsidRDefault="00842693" w:rsidP="003E3BC5">
                  <w:pPr>
                    <w:rPr>
                      <w:b/>
                      <w:bCs/>
                    </w:rPr>
                  </w:pPr>
                  <w:r>
                    <w:t>Handtekening jeugdige 12-16 jaar (Een jeugdige mag op grond van de Jeugdwet mede ondertekenen, dit hoeft niet.)</w:t>
                  </w:r>
                </w:p>
              </w:tc>
              <w:tc>
                <w:tcPr>
                  <w:tcW w:w="4367" w:type="dxa"/>
                  <w:shd w:val="clear" w:color="auto" w:fill="DBE5F1" w:themeFill="accent1" w:themeFillTint="33"/>
                </w:tcPr>
                <w:p w14:paraId="6F8B35AE" w14:textId="77777777" w:rsidR="00842693" w:rsidRDefault="00842693" w:rsidP="003E3BC5">
                  <w:pPr>
                    <w:rPr>
                      <w:b/>
                      <w:bCs/>
                    </w:rPr>
                  </w:pPr>
                </w:p>
              </w:tc>
            </w:tr>
          </w:tbl>
          <w:p w14:paraId="4BFF253D" w14:textId="3A363178" w:rsidR="00842693" w:rsidRDefault="00842693" w:rsidP="003E3BC5">
            <w:pPr>
              <w:rPr>
                <w:b/>
                <w:bCs/>
              </w:rPr>
            </w:pPr>
          </w:p>
        </w:tc>
      </w:tr>
    </w:tbl>
    <w:p w14:paraId="0A09F6F9" w14:textId="40AE29CC" w:rsidR="00842693" w:rsidRPr="00842693" w:rsidRDefault="00842693" w:rsidP="003E3BC5">
      <w:pPr>
        <w:rPr>
          <w:b/>
          <w:bCs/>
        </w:rPr>
      </w:pPr>
    </w:p>
    <w:sectPr w:rsidR="00842693" w:rsidRPr="00842693" w:rsidSect="00EE1CBA">
      <w:footerReference w:type="even" r:id="rId9"/>
      <w:footerReference w:type="default" r:id="rId10"/>
      <w:footerReference w:type="first" r:id="rId11"/>
      <w:pgSz w:w="11906" w:h="16838" w:code="9"/>
      <w:pgMar w:top="1418" w:right="102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5CA92" w14:textId="77777777" w:rsidR="00842693" w:rsidRDefault="00842693" w:rsidP="00C13F97">
      <w:pPr>
        <w:spacing w:line="240" w:lineRule="auto"/>
      </w:pPr>
      <w:r>
        <w:separator/>
      </w:r>
    </w:p>
  </w:endnote>
  <w:endnote w:type="continuationSeparator" w:id="0">
    <w:p w14:paraId="542D1A0C" w14:textId="77777777" w:rsidR="00842693" w:rsidRDefault="00842693" w:rsidP="00C1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6110" w14:textId="77777777" w:rsidR="00D56160" w:rsidRDefault="00BC1350">
    <w:pPr>
      <w:pStyle w:val="Voetteks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E35C" w14:textId="77777777" w:rsidR="00D56160" w:rsidRPr="00BC1350" w:rsidRDefault="00BC1350" w:rsidP="00BC1350">
    <w:pPr>
      <w:pStyle w:val="Voetteks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0692" w14:textId="77777777" w:rsidR="00D56160" w:rsidRDefault="00BC1350" w:rsidP="00BC1350">
    <w:pPr>
      <w:pStyle w:val="Voet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70CF" w14:textId="77777777" w:rsidR="00842693" w:rsidRDefault="00842693" w:rsidP="00C13F97">
      <w:pPr>
        <w:spacing w:line="240" w:lineRule="auto"/>
      </w:pPr>
      <w:r>
        <w:separator/>
      </w:r>
    </w:p>
  </w:footnote>
  <w:footnote w:type="continuationSeparator" w:id="0">
    <w:p w14:paraId="13EF8AB8" w14:textId="77777777" w:rsidR="00842693" w:rsidRDefault="00842693" w:rsidP="00C13F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93"/>
    <w:rsid w:val="000277D4"/>
    <w:rsid w:val="0003530E"/>
    <w:rsid w:val="00084C36"/>
    <w:rsid w:val="000B0456"/>
    <w:rsid w:val="000D10E8"/>
    <w:rsid w:val="001E2E6B"/>
    <w:rsid w:val="00221D65"/>
    <w:rsid w:val="002B3BB6"/>
    <w:rsid w:val="003073EA"/>
    <w:rsid w:val="003E3BC5"/>
    <w:rsid w:val="00412751"/>
    <w:rsid w:val="00447D85"/>
    <w:rsid w:val="00452492"/>
    <w:rsid w:val="004750EA"/>
    <w:rsid w:val="004825C3"/>
    <w:rsid w:val="0048647C"/>
    <w:rsid w:val="004A2C9F"/>
    <w:rsid w:val="004D547C"/>
    <w:rsid w:val="00576B56"/>
    <w:rsid w:val="005E09B4"/>
    <w:rsid w:val="006549D9"/>
    <w:rsid w:val="006B6C9A"/>
    <w:rsid w:val="006F77E3"/>
    <w:rsid w:val="00754F36"/>
    <w:rsid w:val="00761D94"/>
    <w:rsid w:val="007702A5"/>
    <w:rsid w:val="007B0EED"/>
    <w:rsid w:val="008111DF"/>
    <w:rsid w:val="00817596"/>
    <w:rsid w:val="00842693"/>
    <w:rsid w:val="0086078F"/>
    <w:rsid w:val="00896499"/>
    <w:rsid w:val="008A22AA"/>
    <w:rsid w:val="008B05BE"/>
    <w:rsid w:val="008D5F37"/>
    <w:rsid w:val="00923C23"/>
    <w:rsid w:val="0093722B"/>
    <w:rsid w:val="009A1B7B"/>
    <w:rsid w:val="00A06842"/>
    <w:rsid w:val="00AF73BB"/>
    <w:rsid w:val="00B34DF6"/>
    <w:rsid w:val="00B73FA2"/>
    <w:rsid w:val="00B8562A"/>
    <w:rsid w:val="00BC1350"/>
    <w:rsid w:val="00BD3C06"/>
    <w:rsid w:val="00C12028"/>
    <w:rsid w:val="00C13F97"/>
    <w:rsid w:val="00D032E7"/>
    <w:rsid w:val="00D56160"/>
    <w:rsid w:val="00DA53B4"/>
    <w:rsid w:val="00DB2C59"/>
    <w:rsid w:val="00E21EE6"/>
    <w:rsid w:val="00E46A36"/>
    <w:rsid w:val="00E52C8E"/>
    <w:rsid w:val="00E60DCD"/>
    <w:rsid w:val="00EE1CBA"/>
    <w:rsid w:val="00F00A65"/>
    <w:rsid w:val="00F4184F"/>
    <w:rsid w:val="00F47C65"/>
    <w:rsid w:val="00F611AD"/>
    <w:rsid w:val="00F93A18"/>
    <w:rsid w:val="00FA0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2F7F"/>
  <w15:chartTrackingRefBased/>
  <w15:docId w15:val="{1C21CF40-86F2-41E9-AEE2-45F5BFBA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3F97"/>
    <w:pPr>
      <w:spacing w:after="0" w:line="255" w:lineRule="atLeast"/>
    </w:pPr>
    <w:rPr>
      <w:rFonts w:ascii="Arial" w:hAnsi="Arial"/>
      <w:kern w:val="0"/>
      <w:sz w:val="20"/>
      <w14:ligatures w14:val="none"/>
    </w:rPr>
  </w:style>
  <w:style w:type="paragraph" w:styleId="Kop1">
    <w:name w:val="heading 1"/>
    <w:basedOn w:val="Standaard"/>
    <w:next w:val="Standaard"/>
    <w:link w:val="Kop1Char"/>
    <w:uiPriority w:val="9"/>
    <w:qFormat/>
    <w:rsid w:val="00F611AD"/>
    <w:pPr>
      <w:keepNext/>
      <w:keepLines/>
      <w:spacing w:before="255"/>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611AD"/>
    <w:pPr>
      <w:keepNext/>
      <w:keepLines/>
      <w:spacing w:before="255"/>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611AD"/>
    <w:pPr>
      <w:keepNext/>
      <w:keepLines/>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F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3F97"/>
    <w:rPr>
      <w:rFonts w:ascii="Arial" w:hAnsi="Arial"/>
      <w:sz w:val="20"/>
    </w:rPr>
  </w:style>
  <w:style w:type="paragraph" w:styleId="Voettekst">
    <w:name w:val="footer"/>
    <w:basedOn w:val="Standaard"/>
    <w:link w:val="VoettekstChar"/>
    <w:uiPriority w:val="99"/>
    <w:unhideWhenUsed/>
    <w:rsid w:val="00BC1350"/>
    <w:pPr>
      <w:tabs>
        <w:tab w:val="center" w:pos="4536"/>
        <w:tab w:val="right" w:pos="9299"/>
      </w:tabs>
      <w:spacing w:line="240" w:lineRule="auto"/>
    </w:pPr>
    <w:rPr>
      <w:sz w:val="14"/>
    </w:rPr>
  </w:style>
  <w:style w:type="character" w:customStyle="1" w:styleId="VoettekstChar">
    <w:name w:val="Voettekst Char"/>
    <w:basedOn w:val="Standaardalinea-lettertype"/>
    <w:link w:val="Voettekst"/>
    <w:uiPriority w:val="99"/>
    <w:rsid w:val="00BC1350"/>
    <w:rPr>
      <w:rFonts w:ascii="Arial" w:hAnsi="Arial"/>
      <w:sz w:val="14"/>
    </w:rPr>
  </w:style>
  <w:style w:type="paragraph" w:styleId="Ballontekst">
    <w:name w:val="Balloon Text"/>
    <w:basedOn w:val="Standaard"/>
    <w:link w:val="BallontekstChar"/>
    <w:uiPriority w:val="99"/>
    <w:semiHidden/>
    <w:unhideWhenUsed/>
    <w:rsid w:val="00C13F9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F97"/>
    <w:rPr>
      <w:rFonts w:ascii="Tahoma" w:hAnsi="Tahoma" w:cs="Tahoma"/>
      <w:sz w:val="16"/>
      <w:szCs w:val="16"/>
    </w:rPr>
  </w:style>
  <w:style w:type="paragraph" w:customStyle="1" w:styleId="Afzendergegevens">
    <w:name w:val="Afzendergegevens"/>
    <w:basedOn w:val="Standaard"/>
    <w:qFormat/>
    <w:rsid w:val="0086078F"/>
    <w:pPr>
      <w:spacing w:line="170" w:lineRule="atLeast"/>
    </w:pPr>
    <w:rPr>
      <w:sz w:val="14"/>
      <w:szCs w:val="14"/>
    </w:rPr>
  </w:style>
  <w:style w:type="paragraph" w:customStyle="1" w:styleId="Afzendernaam">
    <w:name w:val="Afzendernaam"/>
    <w:basedOn w:val="Standaard"/>
    <w:next w:val="Afzendergegevens"/>
    <w:qFormat/>
    <w:rsid w:val="007702A5"/>
    <w:pPr>
      <w:spacing w:after="70"/>
    </w:pPr>
    <w:rPr>
      <w:b/>
      <w:sz w:val="17"/>
      <w:szCs w:val="17"/>
    </w:rPr>
  </w:style>
  <w:style w:type="table" w:styleId="Tabelraster">
    <w:name w:val="Table Grid"/>
    <w:basedOn w:val="Standaardtabel"/>
    <w:uiPriority w:val="59"/>
    <w:rsid w:val="006F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ouradres">
    <w:name w:val="Retouradres"/>
    <w:basedOn w:val="Standaard"/>
    <w:next w:val="Standaard"/>
    <w:qFormat/>
    <w:rsid w:val="006F77E3"/>
    <w:rPr>
      <w:sz w:val="14"/>
      <w:szCs w:val="14"/>
    </w:rPr>
  </w:style>
  <w:style w:type="paragraph" w:customStyle="1" w:styleId="Zaaknummer">
    <w:name w:val="Zaaknummer"/>
    <w:basedOn w:val="Standaard"/>
    <w:next w:val="Standaard"/>
    <w:qFormat/>
    <w:rsid w:val="008B05BE"/>
    <w:rPr>
      <w:b/>
      <w:sz w:val="17"/>
      <w:szCs w:val="17"/>
    </w:rPr>
  </w:style>
  <w:style w:type="paragraph" w:styleId="Geenafstand">
    <w:name w:val="No Spacing"/>
    <w:uiPriority w:val="1"/>
    <w:qFormat/>
    <w:rsid w:val="008B05BE"/>
    <w:pPr>
      <w:spacing w:after="0" w:line="240" w:lineRule="auto"/>
    </w:pPr>
    <w:rPr>
      <w:rFonts w:ascii="Arial" w:hAnsi="Arial"/>
      <w:sz w:val="20"/>
    </w:rPr>
  </w:style>
  <w:style w:type="paragraph" w:customStyle="1" w:styleId="Onderwerp">
    <w:name w:val="Onderwerp"/>
    <w:basedOn w:val="Standaard"/>
    <w:next w:val="Standaard"/>
    <w:qFormat/>
    <w:rsid w:val="008B05BE"/>
    <w:rPr>
      <w:b/>
      <w:sz w:val="17"/>
      <w:szCs w:val="17"/>
    </w:rPr>
  </w:style>
  <w:style w:type="paragraph" w:customStyle="1" w:styleId="Bijlagevermelding">
    <w:name w:val="Bijlagevermelding"/>
    <w:basedOn w:val="Standaard"/>
    <w:qFormat/>
    <w:rsid w:val="000B0456"/>
    <w:pPr>
      <w:spacing w:line="170" w:lineRule="atLeast"/>
    </w:pPr>
    <w:rPr>
      <w:sz w:val="14"/>
    </w:rPr>
  </w:style>
  <w:style w:type="paragraph" w:customStyle="1" w:styleId="Zaaknummertoelichting">
    <w:name w:val="Zaaknummertoelichting"/>
    <w:basedOn w:val="Standaard"/>
    <w:qFormat/>
    <w:rsid w:val="000B0456"/>
    <w:pPr>
      <w:spacing w:line="170" w:lineRule="atLeast"/>
    </w:pPr>
    <w:rPr>
      <w:i/>
      <w:sz w:val="14"/>
    </w:rPr>
  </w:style>
  <w:style w:type="paragraph" w:customStyle="1" w:styleId="PlaatsEnDatum">
    <w:name w:val="PlaatsEnDatum"/>
    <w:basedOn w:val="Standaard"/>
    <w:qFormat/>
    <w:rsid w:val="00AF73BB"/>
    <w:pPr>
      <w:framePr w:hSpace="141" w:wrap="around" w:vAnchor="text" w:hAnchor="text" w:y="1"/>
      <w:suppressOverlap/>
    </w:pPr>
    <w:rPr>
      <w:sz w:val="17"/>
      <w:szCs w:val="17"/>
    </w:rPr>
  </w:style>
  <w:style w:type="paragraph" w:customStyle="1" w:styleId="Toelichting">
    <w:name w:val="Toelichting"/>
    <w:basedOn w:val="Standaard"/>
    <w:qFormat/>
    <w:rsid w:val="00447D85"/>
    <w:rPr>
      <w:i/>
    </w:rPr>
  </w:style>
  <w:style w:type="character" w:customStyle="1" w:styleId="Kop1Char">
    <w:name w:val="Kop 1 Char"/>
    <w:basedOn w:val="Standaardalinea-lettertype"/>
    <w:link w:val="Kop1"/>
    <w:uiPriority w:val="9"/>
    <w:rsid w:val="00F611AD"/>
    <w:rPr>
      <w:rFonts w:ascii="Arial" w:eastAsiaTheme="majorEastAsia" w:hAnsi="Arial" w:cstheme="majorBidi"/>
      <w:b/>
      <w:bCs/>
      <w:sz w:val="30"/>
      <w:szCs w:val="28"/>
    </w:rPr>
  </w:style>
  <w:style w:type="character" w:customStyle="1" w:styleId="Kop2Char">
    <w:name w:val="Kop 2 Char"/>
    <w:basedOn w:val="Standaardalinea-lettertype"/>
    <w:link w:val="Kop2"/>
    <w:uiPriority w:val="9"/>
    <w:rsid w:val="00F611AD"/>
    <w:rPr>
      <w:rFonts w:ascii="Arial" w:eastAsiaTheme="majorEastAsia" w:hAnsi="Arial" w:cstheme="majorBidi"/>
      <w:b/>
      <w:bCs/>
      <w:sz w:val="24"/>
      <w:szCs w:val="26"/>
    </w:rPr>
  </w:style>
  <w:style w:type="character" w:customStyle="1" w:styleId="Kop3Char">
    <w:name w:val="Kop 3 Char"/>
    <w:basedOn w:val="Standaardalinea-lettertype"/>
    <w:link w:val="Kop3"/>
    <w:uiPriority w:val="9"/>
    <w:rsid w:val="00F611AD"/>
    <w:rPr>
      <w:rFonts w:ascii="Arial" w:eastAsiaTheme="majorEastAsia" w:hAnsi="Arial" w:cstheme="maj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C640C17A9847897D29AC1DCA7521" ma:contentTypeVersion="12" ma:contentTypeDescription="Een nieuw document maken." ma:contentTypeScope="" ma:versionID="5a39af160ba9dd2930ae39f32b70f816">
  <xsd:schema xmlns:xsd="http://www.w3.org/2001/XMLSchema" xmlns:xs="http://www.w3.org/2001/XMLSchema" xmlns:p="http://schemas.microsoft.com/office/2006/metadata/properties" xmlns:ns2="664d4f85-9bd6-446b-af8a-3d4933574adc" xmlns:ns3="90a79304-c10c-4e26-aa2a-29c0e1ff1812" targetNamespace="http://schemas.microsoft.com/office/2006/metadata/properties" ma:root="true" ma:fieldsID="173d2e80d17d295187be24153a8e620f" ns2:_="" ns3:_="">
    <xsd:import namespace="664d4f85-9bd6-446b-af8a-3d4933574adc"/>
    <xsd:import namespace="90a79304-c10c-4e26-aa2a-29c0e1ff18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d4f85-9bd6-446b-af8a-3d493357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826512e2-4467-4850-af5f-22fbe741ef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79304-c10c-4e26-aa2a-29c0e1ff18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0a843787-3c97-4d74-b177-1a91fa04661a}" ma:internalName="TaxCatchAll" ma:showField="CatchAllData" ma:web="90a79304-c10c-4e26-aa2a-29c0e1ff1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a79304-c10c-4e26-aa2a-29c0e1ff1812" xsi:nil="true"/>
    <lcf76f155ced4ddcb4097134ff3c332f xmlns="664d4f85-9bd6-446b-af8a-3d4933574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814BC-D025-430D-968B-5D1BEE69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d4f85-9bd6-446b-af8a-3d4933574adc"/>
    <ds:schemaRef ds:uri="90a79304-c10c-4e26-aa2a-29c0e1ff1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3F65F-165D-4133-A196-741F0260FDFC}">
  <ds:schemaRefs>
    <ds:schemaRef ds:uri="http://schemas.microsoft.com/office/2006/metadata/properties"/>
    <ds:schemaRef ds:uri="http://schemas.microsoft.com/office/infopath/2007/PartnerControls"/>
    <ds:schemaRef ds:uri="90a79304-c10c-4e26-aa2a-29c0e1ff1812"/>
    <ds:schemaRef ds:uri="664d4f85-9bd6-446b-af8a-3d4933574adc"/>
  </ds:schemaRefs>
</ds:datastoreItem>
</file>

<file path=customXml/itemProps3.xml><?xml version="1.0" encoding="utf-8"?>
<ds:datastoreItem xmlns:ds="http://schemas.openxmlformats.org/officeDocument/2006/customXml" ds:itemID="{D9DEBB88-A2ED-43DF-8E0A-F43D370A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Normal.dotm gemeente Hoorn</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gemeente Hoorn</dc:title>
  <dc:subject>Standaard versie van Normal.dotm van gemeente Hoorn</dc:subject>
  <dc:creator>Oosterwijk, Janneke van</dc:creator>
  <cp:keywords>gemeente; Hoorn; standaard; Normal.dotm</cp:keywords>
  <dc:description/>
  <cp:lastModifiedBy>Hofman, Monique</cp:lastModifiedBy>
  <cp:revision>2</cp:revision>
  <dcterms:created xsi:type="dcterms:W3CDTF">2024-11-28T13:59:00Z</dcterms:created>
  <dcterms:modified xsi:type="dcterms:W3CDTF">2024-11-28T13:59:00Z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0x0101007735C640C17A9847897D29AC1DCA7521</vt:lpwstr>
  </property>
</Properties>
</file>